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E9" w:rsidRDefault="00AF59E9" w:rsidP="00AF59E9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</w:t>
      </w:r>
      <w:r>
        <w:rPr>
          <w:rFonts w:ascii="仿宋" w:eastAsia="仿宋" w:hAnsi="仿宋" w:cs="仿宋"/>
          <w:sz w:val="32"/>
          <w:szCs w:val="32"/>
        </w:rPr>
        <w:t>件2</w:t>
      </w:r>
    </w:p>
    <w:p w:rsidR="00AF59E9" w:rsidRDefault="00AF59E9" w:rsidP="00AF59E9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整改职称评审委员会名录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7"/>
        <w:gridCol w:w="3645"/>
      </w:tblGrid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评审委员会名称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备注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河南省公共资源交易中心（河南省招标局）工程系列中级职称评审委员会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所属人员暂由省人才工程系列中级职称评审委员会负责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河南省工程系列腐蚀与防护专业中级职称评审委员会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所属人员暂由新乡市工程系列中级职称评审委员会负责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河南省园林绿化协会工程系列园林绿化专业中级职称评审委员会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所属人员暂由省人才工程系列中级职称评审委员会负责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郑州市中小学教师中级职称上街区评审委员会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所属人员暂由郑州市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河南国基建设集团有限公司工程系列建筑专业中级职称评审委员会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所属人员暂由郑州市工程系列建筑专业中级职称评审委员会负责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开封市中小学教师中级职称龙亭区评审委员会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所属人员暂由开封市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开封市中小学教师中级职称顺河回族区评审委员会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所属人员暂由开封市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开封市中小学教师中级职称鼓楼区评审委员会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所属人员暂由开封市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开封市中小学教师中级职称禹王台区评审委员会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所属人员暂由开封市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开封市中小学教师中级职称城乡一体化示范区评审委员会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所属人员暂由开封市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洛阳市农业科学研究系列中级职称评审委员会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所属人员暂由洛阳市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平顶山市中小学教师中级职称舞钢市评审委员会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平顶山市中小学教师中级职称宝丰县评审委员会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平顶山市中小学教师中级职称叶县评审委员会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平顶山市中小学教师中级职称郏县评审委员会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平顶山市中小学教师中级职称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湛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河区评审委员会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平顶山市中小学教师中级职称新华区评审委员会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平顶山市中小学教师中级职称卫东区评审委员会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平顶山市中小学教师中级职称石龙区评审委员会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平顶山市中小学教师中级职称高新技术产业开发区</w:t>
            </w:r>
            <w:r>
              <w:rPr>
                <w:rFonts w:ascii="仿宋" w:eastAsia="仿宋" w:hAnsi="仿宋" w:hint="eastAsia"/>
                <w:szCs w:val="21"/>
              </w:rPr>
              <w:lastRenderedPageBreak/>
              <w:t>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审委员会负责</w:t>
            </w:r>
          </w:p>
        </w:tc>
      </w:tr>
      <w:tr w:rsidR="00AF59E9" w:rsidTr="0079458A">
        <w:tc>
          <w:tcPr>
            <w:tcW w:w="4877" w:type="dxa"/>
            <w:vAlign w:val="center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平顶山市中小学教师中级职称城乡一体化示范区评审委员会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平顶山市律师系列中级职称评审委员会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平顶山市工艺美术系列中级职称评审委员会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安阳市技工院校教师系列中级职称评审委员会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所属人员暂由安阳市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鹤壁市农业科研系列中级职称评审委员会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所属人员暂由鹤壁市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信阳市党校教师中级职称评审委员会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所属人员暂由信阳市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信阳市技工院校教师中级职称评审委员会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所属人员暂由信阳市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信阳市艺术系列中级职称评审委员会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所属人员暂由信阳市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周口市中小学教师中级职称淮阳区评审委员会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所属人员暂由周口市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周口市中小学教师中级职称西华县评审委员会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所属人员暂由周口市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周口市中小学教师中级职称郸城县评审委员会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所属人员暂由周口市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指定评审委员会负责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周口市技工院校教师中级职称评审委员会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所属人员暂由周口市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信阳农林学院高校教师（实验人员）高级职称自主评审委员会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所属人员暂由教育厅委托相应评审委员会负责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河南林业职业学院高校教师（实验人员）高级职称自主评审委员会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所属人员暂由教育厅委托相应评审委员会负责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中原工学院信息商务学院高校教师（实验人员）高级职称自主评审委员会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所属人员暂由郑州市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嵩山少林武术职业学院高校教师（实验人员）高级职称自主评审委员会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所属人员暂由郑州市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郑州电子信息职业技术学院高校教师（实验人员）高级职称自主评审委员会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所属人员暂由郑州市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河南质量工程职业学院高校教师（实验人员）高级职称自主评审委员会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所属人员暂由平顶山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安阳工学院高校教师（实验人员）高级职称自主评审委员会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所属人员暂由安阳市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漯河医学高等专科学校高校教师（实验人员）高级职称自主评审委员会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所属人员暂由漯河市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t>商丘学院高校教师（实验人员）高级职称自主评审委员会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所属人员暂由商丘市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委托相应评审委员会负责</w:t>
            </w:r>
          </w:p>
        </w:tc>
      </w:tr>
      <w:tr w:rsidR="00AF59E9" w:rsidTr="0079458A">
        <w:tc>
          <w:tcPr>
            <w:tcW w:w="4877" w:type="dxa"/>
          </w:tcPr>
          <w:p w:rsidR="00AF59E9" w:rsidRDefault="00AF59E9" w:rsidP="0079458A">
            <w:pPr>
              <w:jc w:val="left"/>
              <w:rPr>
                <w:rFonts w:ascii="仿宋_GB2312" w:eastAsia="仿宋_GB2312" w:hAnsi="??" w:cs="??"/>
                <w:szCs w:val="21"/>
              </w:rPr>
            </w:pPr>
            <w:r>
              <w:rPr>
                <w:rFonts w:ascii="仿宋_GB2312" w:eastAsia="仿宋_GB2312" w:hAnsi="??" w:cs="??" w:hint="eastAsia"/>
                <w:szCs w:val="21"/>
              </w:rPr>
              <w:lastRenderedPageBreak/>
              <w:t>安阳学院高校教师（实验人员）高级职称自主评审委员会</w:t>
            </w:r>
          </w:p>
        </w:tc>
        <w:tc>
          <w:tcPr>
            <w:tcW w:w="3645" w:type="dxa"/>
          </w:tcPr>
          <w:p w:rsidR="00AF59E9" w:rsidRDefault="00AF59E9" w:rsidP="0079458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所属人员暂由安阳市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人社局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委托相应职称评审委员会负责</w:t>
            </w:r>
          </w:p>
        </w:tc>
      </w:tr>
    </w:tbl>
    <w:p w:rsidR="00870DCB" w:rsidRPr="00AF59E9" w:rsidRDefault="00870DCB">
      <w:bookmarkStart w:id="0" w:name="_GoBack"/>
      <w:bookmarkEnd w:id="0"/>
    </w:p>
    <w:sectPr w:rsidR="00870DCB" w:rsidRPr="00AF5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??">
    <w:altName w:val="DejaVu Math TeX Gyre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9E9"/>
    <w:rsid w:val="00004BD1"/>
    <w:rsid w:val="00026E01"/>
    <w:rsid w:val="00080411"/>
    <w:rsid w:val="00084548"/>
    <w:rsid w:val="000E68D2"/>
    <w:rsid w:val="00116CBA"/>
    <w:rsid w:val="001B000B"/>
    <w:rsid w:val="002B210F"/>
    <w:rsid w:val="002B2607"/>
    <w:rsid w:val="003B12D4"/>
    <w:rsid w:val="005675F0"/>
    <w:rsid w:val="005F3EC5"/>
    <w:rsid w:val="007A4A2E"/>
    <w:rsid w:val="00870DCB"/>
    <w:rsid w:val="008A0B2E"/>
    <w:rsid w:val="00954015"/>
    <w:rsid w:val="0095488D"/>
    <w:rsid w:val="00975A06"/>
    <w:rsid w:val="009773FA"/>
    <w:rsid w:val="00AF59E9"/>
    <w:rsid w:val="00C76B70"/>
    <w:rsid w:val="00CD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CC65AE-8053-4F03-93F3-28775F32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9E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sgwa</dc:creator>
  <cp:keywords/>
  <dc:description/>
  <cp:lastModifiedBy>sgwa</cp:lastModifiedBy>
  <cp:revision>1</cp:revision>
  <dcterms:created xsi:type="dcterms:W3CDTF">2022-09-08T02:36:00Z</dcterms:created>
  <dcterms:modified xsi:type="dcterms:W3CDTF">2022-09-08T02:36:00Z</dcterms:modified>
</cp:coreProperties>
</file>